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8ED830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>Учреждение образования</w:t>
      </w:r>
    </w:p>
    <w:p w14:paraId="22086994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>«Белорусский государственный технологический университет»</w:t>
      </w:r>
    </w:p>
    <w:p w14:paraId="37C718D3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6C102A1F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  <w:r w:rsidRPr="00347FDA">
        <w:rPr>
          <w:rFonts w:eastAsia="Calibri"/>
          <w:b/>
          <w:bCs/>
          <w:sz w:val="28"/>
          <w:szCs w:val="28"/>
          <w:lang w:eastAsia="en-US"/>
        </w:rPr>
        <w:t>Кафедра информатики и веб-дизайна</w:t>
      </w:r>
    </w:p>
    <w:p w14:paraId="432CCE70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28F87D2C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5FE6DCB2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36AD7F18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38F17ACF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23012ECB" w14:textId="77777777" w:rsidR="009B76D8" w:rsidRPr="008C2AE5" w:rsidRDefault="009B76D8" w:rsidP="009B76D8">
      <w:pPr>
        <w:shd w:val="clear" w:color="auto" w:fill="FFFFFF"/>
        <w:spacing w:after="200" w:line="276" w:lineRule="auto"/>
        <w:jc w:val="center"/>
        <w:rPr>
          <w:rFonts w:eastAsia="Calibri"/>
          <w:b/>
          <w:color w:val="000000"/>
          <w:sz w:val="32"/>
          <w:szCs w:val="32"/>
          <w:lang w:eastAsia="en-US"/>
        </w:rPr>
      </w:pPr>
      <w:r>
        <w:rPr>
          <w:rFonts w:eastAsia="Calibri"/>
          <w:b/>
          <w:color w:val="000000"/>
          <w:sz w:val="32"/>
          <w:szCs w:val="32"/>
          <w:lang w:eastAsia="en-US"/>
        </w:rPr>
        <w:t>Лабораторная работа №</w:t>
      </w:r>
      <w:r w:rsidR="008C2AE5" w:rsidRPr="008C2AE5">
        <w:rPr>
          <w:rFonts w:eastAsia="Calibri"/>
          <w:b/>
          <w:color w:val="000000"/>
          <w:sz w:val="32"/>
          <w:szCs w:val="32"/>
          <w:lang w:eastAsia="en-US"/>
        </w:rPr>
        <w:t>2</w:t>
      </w:r>
    </w:p>
    <w:p w14:paraId="6685BFBC" w14:textId="77777777" w:rsidR="00C76A48" w:rsidRPr="00C76A48" w:rsidRDefault="00C76A48" w:rsidP="00C76A48">
      <w:pPr>
        <w:shd w:val="clear" w:color="auto" w:fill="FFFFFF"/>
        <w:ind w:firstLine="709"/>
        <w:jc w:val="center"/>
        <w:rPr>
          <w:bCs/>
          <w:color w:val="000000" w:themeColor="text1"/>
          <w:sz w:val="28"/>
          <w:szCs w:val="28"/>
        </w:rPr>
      </w:pPr>
      <w:r w:rsidRPr="00C76A48">
        <w:rPr>
          <w:bCs/>
          <w:color w:val="000000" w:themeColor="text1"/>
          <w:sz w:val="28"/>
          <w:szCs w:val="28"/>
        </w:rPr>
        <w:t xml:space="preserve">Визуальное восприятие и применение принципов </w:t>
      </w:r>
      <w:proofErr w:type="spellStart"/>
      <w:r w:rsidRPr="00C76A48">
        <w:rPr>
          <w:bCs/>
          <w:color w:val="000000" w:themeColor="text1"/>
          <w:sz w:val="28"/>
          <w:szCs w:val="28"/>
        </w:rPr>
        <w:t>гештальта</w:t>
      </w:r>
      <w:proofErr w:type="spellEnd"/>
      <w:r w:rsidRPr="00C76A48">
        <w:rPr>
          <w:bCs/>
          <w:color w:val="000000" w:themeColor="text1"/>
          <w:sz w:val="28"/>
          <w:szCs w:val="28"/>
        </w:rPr>
        <w:t xml:space="preserve"> в дизайне пользовательского интерфейса</w:t>
      </w:r>
    </w:p>
    <w:p w14:paraId="0F2E0702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73CF9AC9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7E7200A9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7690461B" w14:textId="77777777" w:rsidR="009B76D8" w:rsidRPr="00347FDA" w:rsidRDefault="009B76D8" w:rsidP="009B76D8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 xml:space="preserve">Выполнил: </w:t>
      </w:r>
    </w:p>
    <w:p w14:paraId="17DE7D9C" w14:textId="2B9D1FBE" w:rsidR="009B76D8" w:rsidRPr="00347FDA" w:rsidRDefault="009B76D8" w:rsidP="009B76D8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r w:rsidRPr="00347FDA">
        <w:rPr>
          <w:rFonts w:eastAsia="Calibri"/>
          <w:sz w:val="28"/>
          <w:szCs w:val="28"/>
          <w:lang w:eastAsia="en-US"/>
        </w:rPr>
        <w:t xml:space="preserve">Студент 2 курса </w:t>
      </w:r>
      <w:r w:rsidR="00143060">
        <w:rPr>
          <w:rFonts w:eastAsia="Calibri"/>
          <w:sz w:val="28"/>
          <w:szCs w:val="28"/>
          <w:lang w:eastAsia="en-US"/>
        </w:rPr>
        <w:t>2</w:t>
      </w:r>
      <w:r>
        <w:rPr>
          <w:rFonts w:eastAsia="Calibri"/>
          <w:sz w:val="28"/>
          <w:szCs w:val="28"/>
          <w:lang w:eastAsia="en-US"/>
        </w:rPr>
        <w:t xml:space="preserve"> </w:t>
      </w:r>
      <w:r w:rsidRPr="00347FDA">
        <w:rPr>
          <w:rFonts w:eastAsia="Calibri"/>
          <w:sz w:val="28"/>
          <w:szCs w:val="28"/>
          <w:lang w:eastAsia="en-US"/>
        </w:rPr>
        <w:t>группы ФИТ</w:t>
      </w:r>
    </w:p>
    <w:p w14:paraId="4D8590A1" w14:textId="15C9732E" w:rsidR="009B76D8" w:rsidRPr="00B14463" w:rsidRDefault="0076771E" w:rsidP="001A23A7">
      <w:pPr>
        <w:spacing w:after="200" w:line="276" w:lineRule="auto"/>
        <w:jc w:val="right"/>
        <w:rPr>
          <w:rFonts w:eastAsia="Calibri"/>
          <w:sz w:val="28"/>
          <w:szCs w:val="28"/>
          <w:lang w:eastAsia="en-US"/>
        </w:rPr>
      </w:pPr>
      <w:proofErr w:type="spellStart"/>
      <w:r>
        <w:rPr>
          <w:rFonts w:eastAsia="Calibri"/>
          <w:sz w:val="28"/>
          <w:szCs w:val="28"/>
          <w:lang w:eastAsia="en-US"/>
        </w:rPr>
        <w:t>Радивил</w:t>
      </w:r>
      <w:proofErr w:type="spellEnd"/>
      <w:r>
        <w:rPr>
          <w:rFonts w:eastAsia="Calibri"/>
          <w:sz w:val="28"/>
          <w:szCs w:val="28"/>
          <w:lang w:eastAsia="en-US"/>
        </w:rPr>
        <w:t xml:space="preserve"> Данила Юрьевич</w:t>
      </w:r>
    </w:p>
    <w:p w14:paraId="180A4ADB" w14:textId="77777777" w:rsidR="009B76D8" w:rsidRPr="00347FDA" w:rsidRDefault="009B76D8" w:rsidP="009B76D8">
      <w:pPr>
        <w:spacing w:after="200" w:line="276" w:lineRule="auto"/>
        <w:jc w:val="center"/>
        <w:rPr>
          <w:rFonts w:eastAsia="Calibri"/>
          <w:sz w:val="28"/>
          <w:szCs w:val="28"/>
          <w:lang w:eastAsia="en-US"/>
        </w:rPr>
      </w:pPr>
    </w:p>
    <w:p w14:paraId="5DE66948" w14:textId="77777777" w:rsidR="009B76D8" w:rsidRDefault="009B76D8" w:rsidP="009B76D8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</w:p>
    <w:p w14:paraId="6B61D20F" w14:textId="77777777" w:rsidR="009B76D8" w:rsidRDefault="009B76D8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  <w:r>
        <w:rPr>
          <w:rFonts w:eastAsia="Calibri"/>
          <w:b/>
          <w:sz w:val="28"/>
          <w:szCs w:val="28"/>
          <w:lang w:eastAsia="en-US"/>
        </w:rPr>
        <w:br w:type="page"/>
      </w:r>
    </w:p>
    <w:p w14:paraId="22C480AA" w14:textId="77777777" w:rsidR="008C2AE5" w:rsidRPr="008C2AE5" w:rsidRDefault="008C2AE5" w:rsidP="008C2AE5">
      <w:pPr>
        <w:pStyle w:val="a8"/>
        <w:rPr>
          <w:b/>
          <w:bCs/>
          <w:color w:val="000000"/>
          <w:sz w:val="28"/>
          <w:szCs w:val="28"/>
        </w:rPr>
      </w:pPr>
      <w:proofErr w:type="spellStart"/>
      <w:r w:rsidRPr="008C2AE5">
        <w:rPr>
          <w:b/>
          <w:bCs/>
          <w:color w:val="000000"/>
          <w:sz w:val="28"/>
          <w:szCs w:val="28"/>
        </w:rPr>
        <w:lastRenderedPageBreak/>
        <w:t>Гештальт</w:t>
      </w:r>
      <w:proofErr w:type="spellEnd"/>
      <w:r w:rsidRPr="008C2AE5">
        <w:rPr>
          <w:b/>
          <w:bCs/>
          <w:color w:val="000000"/>
          <w:sz w:val="28"/>
          <w:szCs w:val="28"/>
        </w:rPr>
        <w:t>-принципы организации восприятия</w:t>
      </w:r>
    </w:p>
    <w:p w14:paraId="6788ACEF" w14:textId="77777777" w:rsidR="008C2AE5" w:rsidRDefault="008C2AE5" w:rsidP="008C2AE5">
      <w:pPr>
        <w:pStyle w:val="a8"/>
        <w:rPr>
          <w:color w:val="000000"/>
          <w:sz w:val="28"/>
          <w:szCs w:val="28"/>
        </w:rPr>
      </w:pPr>
      <w:r w:rsidRPr="008C2AE5">
        <w:rPr>
          <w:b/>
          <w:bCs/>
          <w:color w:val="000000"/>
          <w:sz w:val="28"/>
          <w:szCs w:val="28"/>
        </w:rPr>
        <w:t>Цель работы</w:t>
      </w:r>
      <w:r w:rsidRPr="008C2AE5">
        <w:rPr>
          <w:color w:val="000000"/>
          <w:sz w:val="28"/>
          <w:szCs w:val="28"/>
        </w:rPr>
        <w:t>: Изучить особенности восприятия визуальных образов человеком. Исследовать психосоциальные особенности людей.</w:t>
      </w:r>
    </w:p>
    <w:p w14:paraId="07AAC02D" w14:textId="5E881F93" w:rsid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Закон простоты</w:t>
      </w:r>
      <w:r w:rsidRPr="007C2B3F">
        <w:rPr>
          <w:bCs/>
          <w:color w:val="000000" w:themeColor="text1"/>
          <w:sz w:val="28"/>
          <w:szCs w:val="28"/>
        </w:rPr>
        <w:t xml:space="preserve"> </w:t>
      </w:r>
    </w:p>
    <w:p w14:paraId="414C020E" w14:textId="7DD125D9" w:rsidR="001D32BF" w:rsidRDefault="001D32BF" w:rsidP="007B287D">
      <w:pPr>
        <w:pStyle w:val="2"/>
        <w:spacing w:before="240" w:beforeAutospacing="0" w:after="120" w:afterAutospacing="0"/>
        <w:jc w:val="both"/>
        <w:rPr>
          <w:b w:val="0"/>
          <w:iCs/>
          <w:color w:val="000000"/>
          <w:sz w:val="28"/>
          <w:szCs w:val="28"/>
        </w:rPr>
      </w:pPr>
      <w:bookmarkStart w:id="0" w:name="_GoBack"/>
      <w:bookmarkEnd w:id="0"/>
    </w:p>
    <w:p w14:paraId="3C9B3173" w14:textId="30705059" w:rsidR="007C2B3F" w:rsidRDefault="00BD4FF8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FC72319" wp14:editId="2C8DDB52">
            <wp:extent cx="5940425" cy="35693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F138" w14:textId="77777777" w:rsidR="00C40946" w:rsidRDefault="00C40946" w:rsidP="00C40946">
      <w:pPr>
        <w:pStyle w:val="a8"/>
        <w:spacing w:before="0" w:beforeAutospacing="0" w:after="0" w:afterAutospacing="0"/>
        <w:jc w:val="both"/>
        <w:rPr>
          <w:bCs/>
          <w:i/>
          <w:iCs/>
          <w:color w:val="000000" w:themeColor="text1"/>
          <w:sz w:val="28"/>
          <w:szCs w:val="28"/>
        </w:rPr>
      </w:pPr>
    </w:p>
    <w:p w14:paraId="3AA6ADE0" w14:textId="77777777" w:rsidR="00C40946" w:rsidRDefault="007C2B3F" w:rsidP="00C40946">
      <w:pPr>
        <w:pStyle w:val="a8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Закон замкнутости</w:t>
      </w:r>
      <w:r w:rsidRPr="007C2B3F">
        <w:rPr>
          <w:bCs/>
          <w:color w:val="000000" w:themeColor="text1"/>
          <w:sz w:val="28"/>
          <w:szCs w:val="28"/>
        </w:rPr>
        <w:t xml:space="preserve"> </w:t>
      </w:r>
    </w:p>
    <w:p w14:paraId="0D6D7804" w14:textId="77777777" w:rsidR="00C40946" w:rsidRDefault="00C40946" w:rsidP="00C40946">
      <w:pPr>
        <w:pStyle w:val="a8"/>
        <w:spacing w:before="0" w:beforeAutospacing="0" w:after="0" w:afterAutospacing="0"/>
        <w:ind w:firstLine="709"/>
        <w:jc w:val="both"/>
        <w:rPr>
          <w:bCs/>
          <w:color w:val="000000" w:themeColor="text1"/>
          <w:sz w:val="28"/>
          <w:szCs w:val="28"/>
        </w:rPr>
      </w:pPr>
    </w:p>
    <w:p w14:paraId="4EAFBAEC" w14:textId="77777777" w:rsidR="00C40946" w:rsidRPr="00985CFD" w:rsidRDefault="00C40946" w:rsidP="00C40946">
      <w:pPr>
        <w:pStyle w:val="a8"/>
        <w:spacing w:before="0" w:beforeAutospacing="0" w:after="0" w:afterAutospacing="0"/>
        <w:ind w:firstLine="709"/>
        <w:jc w:val="both"/>
        <w:rPr>
          <w:bCs/>
          <w:color w:val="000000" w:themeColor="text1"/>
          <w:sz w:val="28"/>
          <w:szCs w:val="28"/>
        </w:rPr>
      </w:pPr>
    </w:p>
    <w:p w14:paraId="2742F82F" w14:textId="27694AF6" w:rsidR="00C40946" w:rsidRDefault="00C40946" w:rsidP="00C40946">
      <w:pPr>
        <w:pStyle w:val="a8"/>
        <w:spacing w:before="0" w:beforeAutospacing="0" w:after="0" w:afterAutospacing="0"/>
        <w:jc w:val="both"/>
        <w:rPr>
          <w:i/>
          <w:iCs/>
          <w:color w:val="000000"/>
          <w:sz w:val="28"/>
          <w:szCs w:val="28"/>
        </w:rPr>
      </w:pPr>
      <w:r w:rsidRPr="00C40946">
        <w:rPr>
          <w:rStyle w:val="a9"/>
          <w:b/>
          <w:color w:val="000000"/>
          <w:sz w:val="28"/>
          <w:szCs w:val="28"/>
        </w:rPr>
        <w:t>при</w:t>
      </w:r>
      <w:r>
        <w:rPr>
          <w:rStyle w:val="a9"/>
          <w:color w:val="000000"/>
          <w:sz w:val="28"/>
          <w:szCs w:val="28"/>
        </w:rPr>
        <w:t xml:space="preserve"> </w:t>
      </w:r>
      <w:r>
        <w:rPr>
          <w:rStyle w:val="a9"/>
          <w:b/>
          <w:color w:val="000000"/>
          <w:sz w:val="28"/>
          <w:szCs w:val="28"/>
        </w:rPr>
        <w:t>взгляде на комплекс разрозненных элементов, мы стремимся увидеть простой, понятный узор</w:t>
      </w:r>
      <w:r>
        <w:rPr>
          <w:rStyle w:val="a9"/>
          <w:color w:val="000000"/>
          <w:sz w:val="28"/>
          <w:szCs w:val="28"/>
        </w:rPr>
        <w:t>.</w:t>
      </w:r>
    </w:p>
    <w:p w14:paraId="28C4DDF9" w14:textId="6A10F2E4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</w:p>
    <w:p w14:paraId="23846117" w14:textId="1F4AD56C" w:rsidR="007C2B3F" w:rsidRPr="00BD4FF8" w:rsidRDefault="00985CFD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AD7508" wp14:editId="6F307795">
            <wp:extent cx="5940425" cy="4439155"/>
            <wp:effectExtent l="0" t="0" r="3175" b="0"/>
            <wp:docPr id="5" name="Рисунок 5" descr="https://sun9-3.userapi.com/impg/XmHbr8KasThSqwNHmhcfpKEOXQ-mIitsFjRUyA/wPZ0_8DaYaU.jpg?size=668x499&amp;quality=96&amp;sign=6c3ca14e257dcdbaa62ff3bcf887052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.userapi.com/impg/XmHbr8KasThSqwNHmhcfpKEOXQ-mIitsFjRUyA/wPZ0_8DaYaU.jpg?size=668x499&amp;quality=96&amp;sign=6c3ca14e257dcdbaa62ff3bcf8870529&amp;type=alb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DCF8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46A31246" w14:textId="77777777" w:rsidR="000A5642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Симметрия и порядок</w:t>
      </w:r>
      <w:r w:rsidRPr="007C2B3F">
        <w:rPr>
          <w:bCs/>
          <w:color w:val="000000" w:themeColor="text1"/>
          <w:sz w:val="28"/>
          <w:szCs w:val="28"/>
        </w:rPr>
        <w:t xml:space="preserve"> </w:t>
      </w:r>
    </w:p>
    <w:p w14:paraId="3286DD76" w14:textId="77777777" w:rsidR="000A5642" w:rsidRDefault="000A5642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</w:p>
    <w:p w14:paraId="1757545E" w14:textId="77777777" w:rsidR="000A5642" w:rsidRDefault="000A5642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Слева и справа симметричные по ширине блоки</w:t>
      </w:r>
    </w:p>
    <w:p w14:paraId="65E34973" w14:textId="77777777" w:rsidR="000A5642" w:rsidRDefault="000A5642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</w:p>
    <w:p w14:paraId="56CFAC1D" w14:textId="57A5F8FA" w:rsidR="007C2B3F" w:rsidRDefault="000A5642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В центре блоки тоже симметрично расположены между собой</w:t>
      </w:r>
      <w:r>
        <w:rPr>
          <w:noProof/>
        </w:rPr>
        <w:drawing>
          <wp:inline distT="0" distB="0" distL="0" distR="0" wp14:anchorId="685533AB" wp14:editId="3F62A6BA">
            <wp:extent cx="5940425" cy="32270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60D0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780ABACF" w14:textId="77777777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lastRenderedPageBreak/>
        <w:t>Фигура/фон</w:t>
      </w:r>
      <w:r w:rsidRPr="007C2B3F">
        <w:rPr>
          <w:bCs/>
          <w:color w:val="000000" w:themeColor="text1"/>
          <w:sz w:val="28"/>
          <w:szCs w:val="28"/>
        </w:rPr>
        <w:t xml:space="preserve"> (иконка имеет только обводку белого цвета, а внутренняя часть сливается с цветом </w:t>
      </w:r>
      <w:proofErr w:type="spellStart"/>
      <w:r w:rsidRPr="007C2B3F">
        <w:rPr>
          <w:bCs/>
          <w:color w:val="000000" w:themeColor="text1"/>
          <w:sz w:val="28"/>
          <w:szCs w:val="28"/>
        </w:rPr>
        <w:t>бэкграунда</w:t>
      </w:r>
      <w:proofErr w:type="spellEnd"/>
      <w:r w:rsidRPr="007C2B3F">
        <w:rPr>
          <w:bCs/>
          <w:color w:val="000000" w:themeColor="text1"/>
          <w:sz w:val="28"/>
          <w:szCs w:val="28"/>
        </w:rPr>
        <w:t>, однако мозг способен понять этот элемент):</w:t>
      </w:r>
    </w:p>
    <w:p w14:paraId="4EAD9514" w14:textId="7A74E03B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696A48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FAA0E86" wp14:editId="19FC0B0A">
            <wp:extent cx="4163006" cy="628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0F3D" w14:textId="08DBE214" w:rsidR="00BD4FF8" w:rsidRDefault="00BD4FF8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Еще пример </w:t>
      </w:r>
    </w:p>
    <w:p w14:paraId="2386BC15" w14:textId="79CAE483" w:rsidR="00BD4FF8" w:rsidRDefault="00BD4FF8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7AD6DFF" wp14:editId="06716226">
            <wp:extent cx="5940425" cy="5236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2C65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743D0019" w14:textId="2070C61D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Равномерная связанность</w:t>
      </w:r>
      <w:r w:rsidRPr="007C2B3F">
        <w:rPr>
          <w:bCs/>
          <w:color w:val="000000" w:themeColor="text1"/>
          <w:sz w:val="28"/>
          <w:szCs w:val="28"/>
        </w:rPr>
        <w:t xml:space="preserve"> (альбомы находятся в блоках по их содержанию и разделены между собой заголовками и</w:t>
      </w:r>
      <w:r w:rsidR="00576585">
        <w:rPr>
          <w:bCs/>
          <w:color w:val="000000" w:themeColor="text1"/>
          <w:sz w:val="28"/>
          <w:szCs w:val="28"/>
        </w:rPr>
        <w:t xml:space="preserve"> цветовым фоном</w:t>
      </w:r>
      <w:r w:rsidRPr="007C2B3F">
        <w:rPr>
          <w:bCs/>
          <w:color w:val="000000" w:themeColor="text1"/>
          <w:sz w:val="28"/>
          <w:szCs w:val="28"/>
        </w:rPr>
        <w:t>):</w:t>
      </w:r>
    </w:p>
    <w:p w14:paraId="6339A522" w14:textId="047E8952" w:rsidR="007C2B3F" w:rsidRDefault="00E63A52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6CEEE" wp14:editId="0C107194">
            <wp:extent cx="5940425" cy="25692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3584" w14:textId="77777777" w:rsidR="007C2B3F" w:rsidRDefault="007C2B3F">
      <w:pPr>
        <w:spacing w:after="160" w:line="259" w:lineRule="auto"/>
        <w:rPr>
          <w:bCs/>
          <w:i/>
          <w:iCs/>
          <w:color w:val="000000" w:themeColor="text1"/>
          <w:sz w:val="28"/>
          <w:szCs w:val="28"/>
        </w:rPr>
      </w:pPr>
      <w:r>
        <w:rPr>
          <w:bCs/>
          <w:i/>
          <w:iCs/>
          <w:color w:val="000000" w:themeColor="text1"/>
          <w:sz w:val="28"/>
          <w:szCs w:val="28"/>
        </w:rPr>
        <w:br w:type="page"/>
      </w:r>
    </w:p>
    <w:p w14:paraId="3580F27A" w14:textId="16D3D885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lastRenderedPageBreak/>
        <w:t>Близость</w:t>
      </w:r>
      <w:r w:rsidRPr="007C2B3F">
        <w:rPr>
          <w:bCs/>
          <w:color w:val="000000" w:themeColor="text1"/>
          <w:sz w:val="28"/>
          <w:szCs w:val="28"/>
        </w:rPr>
        <w:t xml:space="preserve"> (песни находятся рядом друг с другом на одинаковом расстоянии и не имеют жестких рамок разделов):</w:t>
      </w:r>
    </w:p>
    <w:p w14:paraId="2EE30617" w14:textId="265EE1C0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696A48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02F7BD6" wp14:editId="48AEB362">
            <wp:extent cx="6119495" cy="305943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401E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566D7D0A" w14:textId="77777777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Сходство</w:t>
      </w:r>
      <w:r w:rsidRPr="007C2B3F">
        <w:rPr>
          <w:bCs/>
          <w:color w:val="000000" w:themeColor="text1"/>
          <w:sz w:val="28"/>
          <w:szCs w:val="28"/>
        </w:rPr>
        <w:t xml:space="preserve"> (альбом исполнителя в </w:t>
      </w:r>
      <w:proofErr w:type="spellStart"/>
      <w:r w:rsidRPr="007C2B3F">
        <w:rPr>
          <w:bCs/>
          <w:color w:val="000000" w:themeColor="text1"/>
          <w:sz w:val="28"/>
          <w:szCs w:val="28"/>
        </w:rPr>
        <w:t>плейлисте</w:t>
      </w:r>
      <w:proofErr w:type="spellEnd"/>
      <w:r w:rsidRPr="007C2B3F">
        <w:rPr>
          <w:bCs/>
          <w:color w:val="000000" w:themeColor="text1"/>
          <w:sz w:val="28"/>
          <w:szCs w:val="28"/>
        </w:rPr>
        <w:t xml:space="preserve"> имеет одинаковую картинку, это заставляет мозг группировать его треки):</w:t>
      </w:r>
    </w:p>
    <w:p w14:paraId="4162DCEC" w14:textId="3D37F6C2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696A48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71248CFE" wp14:editId="2241D6AC">
            <wp:extent cx="6119495" cy="28022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405A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</w:p>
    <w:p w14:paraId="1FFB7B70" w14:textId="77777777" w:rsidR="007C2B3F" w:rsidRDefault="007C2B3F">
      <w:pPr>
        <w:spacing w:after="160" w:line="259" w:lineRule="auto"/>
        <w:rPr>
          <w:bCs/>
          <w:i/>
          <w:iCs/>
          <w:color w:val="000000" w:themeColor="text1"/>
          <w:sz w:val="28"/>
          <w:szCs w:val="28"/>
        </w:rPr>
      </w:pPr>
      <w:r>
        <w:rPr>
          <w:bCs/>
          <w:i/>
          <w:iCs/>
          <w:color w:val="000000" w:themeColor="text1"/>
          <w:sz w:val="28"/>
          <w:szCs w:val="28"/>
        </w:rPr>
        <w:br w:type="page"/>
      </w:r>
    </w:p>
    <w:p w14:paraId="08C21FFB" w14:textId="63FD3780" w:rsidR="007C2B3F" w:rsidRP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lastRenderedPageBreak/>
        <w:t>Непрерывность</w:t>
      </w:r>
      <w:r w:rsidRPr="007C2B3F">
        <w:rPr>
          <w:bCs/>
          <w:color w:val="000000" w:themeColor="text1"/>
          <w:sz w:val="28"/>
          <w:szCs w:val="28"/>
        </w:rPr>
        <w:t xml:space="preserve"> (блок с песнями, не имеет четкой рамки конца, вместо этого наоборот его элемент виден всего наполовину, что дает понять, что этот блок продолжается):</w:t>
      </w:r>
    </w:p>
    <w:p w14:paraId="1A519649" w14:textId="77777777" w:rsidR="007C2B3F" w:rsidRDefault="007C2B3F" w:rsidP="007C2B3F">
      <w:pPr>
        <w:shd w:val="clear" w:color="auto" w:fill="FFFFFF"/>
        <w:rPr>
          <w:b/>
          <w:color w:val="000000" w:themeColor="text1"/>
          <w:sz w:val="28"/>
          <w:szCs w:val="28"/>
        </w:rPr>
      </w:pPr>
      <w:r w:rsidRPr="00696A48"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2D55BA0" wp14:editId="5E28EC7A">
            <wp:extent cx="6119495" cy="3087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ECA9" w14:textId="77777777" w:rsidR="007C2B3F" w:rsidRDefault="007C2B3F" w:rsidP="007C2B3F">
      <w:pPr>
        <w:shd w:val="clear" w:color="auto" w:fill="FFFFFF"/>
        <w:rPr>
          <w:bCs/>
          <w:i/>
          <w:iCs/>
          <w:color w:val="000000" w:themeColor="text1"/>
          <w:sz w:val="28"/>
          <w:szCs w:val="28"/>
        </w:rPr>
      </w:pPr>
    </w:p>
    <w:p w14:paraId="46FF278A" w14:textId="04E5F425" w:rsidR="007C2B3F" w:rsidRDefault="007C2B3F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 w:rsidRPr="007C2B3F">
        <w:rPr>
          <w:bCs/>
          <w:i/>
          <w:iCs/>
          <w:color w:val="000000" w:themeColor="text1"/>
          <w:sz w:val="28"/>
          <w:szCs w:val="28"/>
        </w:rPr>
        <w:t>Общие области</w:t>
      </w:r>
      <w:r w:rsidRPr="007C2B3F">
        <w:rPr>
          <w:bCs/>
          <w:color w:val="000000" w:themeColor="text1"/>
          <w:sz w:val="28"/>
          <w:szCs w:val="28"/>
        </w:rPr>
        <w:t xml:space="preserve"> (</w:t>
      </w:r>
      <w:proofErr w:type="spellStart"/>
      <w:r w:rsidRPr="007C2B3F">
        <w:rPr>
          <w:bCs/>
          <w:color w:val="000000" w:themeColor="text1"/>
          <w:sz w:val="28"/>
          <w:szCs w:val="28"/>
        </w:rPr>
        <w:t>плейлисты</w:t>
      </w:r>
      <w:proofErr w:type="spellEnd"/>
      <w:r w:rsidRPr="007C2B3F">
        <w:rPr>
          <w:bCs/>
          <w:color w:val="000000" w:themeColor="text1"/>
          <w:sz w:val="28"/>
          <w:szCs w:val="28"/>
        </w:rPr>
        <w:t xml:space="preserve"> расположены в четко разделенных блоках, это дает понять, что элементы в этих блоках связаны между собой):</w:t>
      </w:r>
    </w:p>
    <w:p w14:paraId="2A599D53" w14:textId="48B1E1C7" w:rsidR="007C2B3F" w:rsidRPr="007C2B3F" w:rsidRDefault="007B287D" w:rsidP="007C2B3F">
      <w:pPr>
        <w:shd w:val="clear" w:color="auto" w:fill="FFFFFF"/>
        <w:rPr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B2F7BA3" wp14:editId="6E0C077C">
            <wp:extent cx="5940425" cy="33629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4CB4" w14:textId="77777777" w:rsidR="00484596" w:rsidRPr="008C2AE5" w:rsidRDefault="00484596" w:rsidP="00913AC4">
      <w:pPr>
        <w:pStyle w:val="a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Вывод: при выполнение этой лабораторной работы, я узнал о </w:t>
      </w:r>
      <w:proofErr w:type="spellStart"/>
      <w:r>
        <w:rPr>
          <w:color w:val="000000"/>
          <w:sz w:val="28"/>
          <w:szCs w:val="28"/>
        </w:rPr>
        <w:t>Гештальт</w:t>
      </w:r>
      <w:proofErr w:type="spellEnd"/>
      <w:r>
        <w:rPr>
          <w:color w:val="000000"/>
          <w:sz w:val="28"/>
          <w:szCs w:val="28"/>
        </w:rPr>
        <w:t xml:space="preserve">-принципах и лучше </w:t>
      </w:r>
      <w:proofErr w:type="gramStart"/>
      <w:r>
        <w:rPr>
          <w:color w:val="000000"/>
          <w:sz w:val="28"/>
          <w:szCs w:val="28"/>
        </w:rPr>
        <w:t>понял</w:t>
      </w:r>
      <w:proofErr w:type="gramEnd"/>
      <w:r>
        <w:rPr>
          <w:color w:val="000000"/>
          <w:sz w:val="28"/>
          <w:szCs w:val="28"/>
        </w:rPr>
        <w:t xml:space="preserve"> как работает человеческое восприятие, </w:t>
      </w:r>
      <w:r w:rsidR="00F66B3D">
        <w:rPr>
          <w:color w:val="000000"/>
          <w:sz w:val="28"/>
          <w:szCs w:val="28"/>
        </w:rPr>
        <w:t xml:space="preserve">и какие </w:t>
      </w:r>
      <w:proofErr w:type="spellStart"/>
      <w:r w:rsidR="00F66B3D">
        <w:rPr>
          <w:color w:val="000000"/>
          <w:sz w:val="28"/>
          <w:szCs w:val="28"/>
        </w:rPr>
        <w:t>Гештальт</w:t>
      </w:r>
      <w:proofErr w:type="spellEnd"/>
      <w:r w:rsidR="00F66B3D">
        <w:rPr>
          <w:color w:val="000000"/>
          <w:sz w:val="28"/>
          <w:szCs w:val="28"/>
        </w:rPr>
        <w:t>-принципы применяются сейчас наиболее часто при создании сайтов</w:t>
      </w:r>
      <w:r>
        <w:rPr>
          <w:color w:val="000000"/>
          <w:sz w:val="28"/>
          <w:szCs w:val="28"/>
        </w:rPr>
        <w:t>.</w:t>
      </w:r>
    </w:p>
    <w:sectPr w:rsidR="00484596" w:rsidRPr="008C2AE5" w:rsidSect="002F7CEC">
      <w:headerReference w:type="default" r:id="rId18"/>
      <w:footerReference w:type="default" r:id="rId19"/>
      <w:footerReference w:type="first" r:id="rId20"/>
      <w:pgSz w:w="11906" w:h="16838"/>
      <w:pgMar w:top="1134" w:right="850" w:bottom="1134" w:left="1701" w:header="567" w:footer="56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729F79" w14:textId="77777777" w:rsidR="00D450C2" w:rsidRDefault="00D450C2" w:rsidP="009B76D8">
      <w:r>
        <w:separator/>
      </w:r>
    </w:p>
  </w:endnote>
  <w:endnote w:type="continuationSeparator" w:id="0">
    <w:p w14:paraId="423DE52F" w14:textId="77777777" w:rsidR="00D450C2" w:rsidRDefault="00D450C2" w:rsidP="009B76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19184857"/>
      <w:docPartObj>
        <w:docPartGallery w:val="Page Numbers (Bottom of Page)"/>
        <w:docPartUnique/>
      </w:docPartObj>
    </w:sdtPr>
    <w:sdtEndPr/>
    <w:sdtContent>
      <w:p w14:paraId="0A66A3AF" w14:textId="77777777" w:rsidR="00D359C1" w:rsidRDefault="00D359C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1219">
          <w:rPr>
            <w:noProof/>
          </w:rPr>
          <w:t>6</w:t>
        </w:r>
        <w:r>
          <w:fldChar w:fldCharType="end"/>
        </w:r>
      </w:p>
    </w:sdtContent>
  </w:sdt>
  <w:p w14:paraId="1EA21D9C" w14:textId="77777777" w:rsidR="00D359C1" w:rsidRDefault="00D359C1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CBE17C" w14:textId="6D09BB05" w:rsidR="001A23A7" w:rsidRDefault="001A23A7">
    <w:pPr>
      <w:pStyle w:val="a5"/>
    </w:pPr>
    <w:r>
      <w:ptab w:relativeTo="margin" w:alignment="center" w:leader="none"/>
    </w:r>
    <w:r>
      <w:t>Минск 20</w:t>
    </w:r>
    <w:r w:rsidR="0076771E">
      <w:t>21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E5E84D" w14:textId="77777777" w:rsidR="00D450C2" w:rsidRDefault="00D450C2" w:rsidP="009B76D8">
      <w:r>
        <w:separator/>
      </w:r>
    </w:p>
  </w:footnote>
  <w:footnote w:type="continuationSeparator" w:id="0">
    <w:p w14:paraId="7D8FEDAC" w14:textId="77777777" w:rsidR="00D450C2" w:rsidRDefault="00D450C2" w:rsidP="009B76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9CC239" w14:textId="77777777" w:rsidR="00D359C1" w:rsidRDefault="00D359C1">
    <w:pPr>
      <w:pStyle w:val="a3"/>
    </w:pPr>
  </w:p>
  <w:p w14:paraId="0BD3D03D" w14:textId="77777777" w:rsidR="00D359C1" w:rsidRDefault="00D359C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48735F"/>
    <w:multiLevelType w:val="hybridMultilevel"/>
    <w:tmpl w:val="AC887C22"/>
    <w:lvl w:ilvl="0" w:tplc="E8744CC0">
      <w:start w:val="1"/>
      <w:numFmt w:val="decimal"/>
      <w:lvlText w:val="%1."/>
      <w:lvlJc w:val="left"/>
      <w:pPr>
        <w:ind w:left="126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>
    <w:nsid w:val="3E557C53"/>
    <w:multiLevelType w:val="hybridMultilevel"/>
    <w:tmpl w:val="C33C8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7726D4"/>
    <w:multiLevelType w:val="multilevel"/>
    <w:tmpl w:val="0FD01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01E1B84"/>
    <w:multiLevelType w:val="hybridMultilevel"/>
    <w:tmpl w:val="4A0053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2BA486B"/>
    <w:multiLevelType w:val="hybridMultilevel"/>
    <w:tmpl w:val="E252EA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F128E2"/>
    <w:multiLevelType w:val="hybridMultilevel"/>
    <w:tmpl w:val="ACEC7E46"/>
    <w:lvl w:ilvl="0" w:tplc="E8744CC0">
      <w:start w:val="1"/>
      <w:numFmt w:val="decimal"/>
      <w:lvlText w:val="%1."/>
      <w:lvlJc w:val="left"/>
      <w:pPr>
        <w:ind w:left="228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6D8"/>
    <w:rsid w:val="00026D27"/>
    <w:rsid w:val="00077CD3"/>
    <w:rsid w:val="000A5642"/>
    <w:rsid w:val="000B1B23"/>
    <w:rsid w:val="000F1A56"/>
    <w:rsid w:val="00143060"/>
    <w:rsid w:val="001A23A7"/>
    <w:rsid w:val="001B5D36"/>
    <w:rsid w:val="001D32BF"/>
    <w:rsid w:val="00206198"/>
    <w:rsid w:val="002F7CEC"/>
    <w:rsid w:val="003D0A90"/>
    <w:rsid w:val="003D3572"/>
    <w:rsid w:val="003E7B88"/>
    <w:rsid w:val="00404B5A"/>
    <w:rsid w:val="00427B24"/>
    <w:rsid w:val="00481219"/>
    <w:rsid w:val="00484596"/>
    <w:rsid w:val="00576585"/>
    <w:rsid w:val="006314AB"/>
    <w:rsid w:val="00711B58"/>
    <w:rsid w:val="0076771E"/>
    <w:rsid w:val="007A2857"/>
    <w:rsid w:val="007A7BAB"/>
    <w:rsid w:val="007B287D"/>
    <w:rsid w:val="007C2B3F"/>
    <w:rsid w:val="007C2D18"/>
    <w:rsid w:val="007C6599"/>
    <w:rsid w:val="00851103"/>
    <w:rsid w:val="008C2AE5"/>
    <w:rsid w:val="008D59B4"/>
    <w:rsid w:val="008E5FC4"/>
    <w:rsid w:val="00913AC4"/>
    <w:rsid w:val="00985CFD"/>
    <w:rsid w:val="009B76D8"/>
    <w:rsid w:val="009F262F"/>
    <w:rsid w:val="00A43014"/>
    <w:rsid w:val="00A721BB"/>
    <w:rsid w:val="00AD7E7C"/>
    <w:rsid w:val="00B14463"/>
    <w:rsid w:val="00B35D23"/>
    <w:rsid w:val="00BD4FF8"/>
    <w:rsid w:val="00C40946"/>
    <w:rsid w:val="00C722FF"/>
    <w:rsid w:val="00C76A48"/>
    <w:rsid w:val="00C77EC0"/>
    <w:rsid w:val="00D3535A"/>
    <w:rsid w:val="00D359C1"/>
    <w:rsid w:val="00D450C2"/>
    <w:rsid w:val="00D940CE"/>
    <w:rsid w:val="00DE1AAF"/>
    <w:rsid w:val="00E20574"/>
    <w:rsid w:val="00E3696A"/>
    <w:rsid w:val="00E63A52"/>
    <w:rsid w:val="00EF0F93"/>
    <w:rsid w:val="00EF3ADE"/>
    <w:rsid w:val="00F62712"/>
    <w:rsid w:val="00F66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B903C"/>
  <w15:chartTrackingRefBased/>
  <w15:docId w15:val="{312B087A-AFF1-4A7E-B30A-AE8A6E720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76D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">
    <w:name w:val="heading 2"/>
    <w:basedOn w:val="a"/>
    <w:link w:val="20"/>
    <w:uiPriority w:val="9"/>
    <w:semiHidden/>
    <w:unhideWhenUsed/>
    <w:qFormat/>
    <w:rsid w:val="001D32BF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76D8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9B76D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9B76D8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9B76D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404B5A"/>
    <w:pPr>
      <w:ind w:left="720"/>
      <w:contextualSpacing/>
    </w:pPr>
  </w:style>
  <w:style w:type="paragraph" w:styleId="a8">
    <w:name w:val="Normal (Web)"/>
    <w:basedOn w:val="a"/>
    <w:uiPriority w:val="99"/>
    <w:unhideWhenUsed/>
    <w:rsid w:val="008C2AE5"/>
    <w:pPr>
      <w:spacing w:before="100" w:beforeAutospacing="1" w:after="100" w:afterAutospacing="1"/>
    </w:pPr>
    <w:rPr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1D32B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9">
    <w:name w:val="Emphasis"/>
    <w:basedOn w:val="a0"/>
    <w:uiPriority w:val="20"/>
    <w:qFormat/>
    <w:rsid w:val="001D32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36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6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59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4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6C3774-7791-45D7-A16D-6E43811EDB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3558</TotalTime>
  <Pages>7</Pages>
  <Words>263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Учетная запись Майкрософт</cp:lastModifiedBy>
  <cp:revision>18</cp:revision>
  <dcterms:created xsi:type="dcterms:W3CDTF">2019-09-06T09:19:00Z</dcterms:created>
  <dcterms:modified xsi:type="dcterms:W3CDTF">2021-09-28T14:16:00Z</dcterms:modified>
</cp:coreProperties>
</file>